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бизнес-процессов на предприятиях РФ и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F8E657" w:rsidR="00A77598" w:rsidRPr="007C2C80" w:rsidRDefault="007C2C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03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337">
              <w:rPr>
                <w:rFonts w:ascii="Times New Roman" w:hAnsi="Times New Roman" w:cs="Times New Roman"/>
                <w:sz w:val="20"/>
                <w:szCs w:val="20"/>
              </w:rPr>
              <w:t>к.э.н, Хакимова Галия Ринатовна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B684B0" w:rsidR="004475DA" w:rsidRPr="007C2C80" w:rsidRDefault="007C2C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23F748" w14:textId="77777777" w:rsidR="0059033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9530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_Toc212559530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3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3AD28536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1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_Toc212559531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3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394D2C6E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2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_Toc212559532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3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60AE3A32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3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_Toc212559533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4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16FB7FE3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4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_Toc212559534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5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4965D446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5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_Toc212559535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6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628D4CBB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6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_Toc212559536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6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61C590D3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7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_Toc212559537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7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7351E842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8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_Toc212559538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7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2848249D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39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_Toc212559539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8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72B15F71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0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_Toc212559540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9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19A76C09" w14:textId="77777777" w:rsidR="00590337" w:rsidRDefault="005370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1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_Toc212559541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46E86405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2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_Toc212559542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5C51E9FC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3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_Toc212559543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4D8A3E0A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4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_Toc212559544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4B7AE923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5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_Toc212559545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454EC5F2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6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_Toc212559546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7A0CB3C5" w14:textId="77777777" w:rsidR="00590337" w:rsidRDefault="005370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9547" w:history="1">
            <w:r w:rsidR="00590337" w:rsidRPr="005E09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0337">
              <w:rPr>
                <w:noProof/>
                <w:webHidden/>
              </w:rPr>
              <w:tab/>
            </w:r>
            <w:r w:rsidR="00590337">
              <w:rPr>
                <w:noProof/>
                <w:webHidden/>
              </w:rPr>
              <w:fldChar w:fldCharType="begin"/>
            </w:r>
            <w:r w:rsidR="00590337">
              <w:rPr>
                <w:noProof/>
                <w:webHidden/>
              </w:rPr>
              <w:instrText xml:space="preserve"> PAGEREF _Toc212559547 \h </w:instrText>
            </w:r>
            <w:r w:rsidR="00590337">
              <w:rPr>
                <w:noProof/>
                <w:webHidden/>
              </w:rPr>
            </w:r>
            <w:r w:rsidR="00590337">
              <w:rPr>
                <w:noProof/>
                <w:webHidden/>
              </w:rPr>
              <w:fldChar w:fldCharType="separate"/>
            </w:r>
            <w:r w:rsidR="00590337">
              <w:rPr>
                <w:noProof/>
                <w:webHidden/>
              </w:rPr>
              <w:t>11</w:t>
            </w:r>
            <w:r w:rsidR="0059033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9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знаний, умений и практических навыков в вопросах организации бизнес-процессов. Предметом изучения дисциплины является изучение теоретических основ экономической устойчивости хозяйствующих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9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Проектирование бизнес-процессов на предприятиях РФ и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9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5903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03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03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03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03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03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903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03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0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ПК-6 - Способен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0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  <w:lang w:bidi="ru-RU"/>
              </w:rPr>
              <w:t>ПК-6.3 - Разрабатывает стратегии развития и функционирования организаций и ее подразделений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0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337">
              <w:rPr>
                <w:rFonts w:ascii="Times New Roman" w:hAnsi="Times New Roman" w:cs="Times New Roman"/>
              </w:rPr>
              <w:t>подходы и методы оценки финансовой деятельности предприятия, теоретические принципы построения оценочных моделей с учетом специфики вида рассчитываемой стоимости и концепции оценки; подходы и методы анализа статистических данных, характеризующих финансы предприятия применительно к оценочным процедурам, проводимым в процессе его стоимостной оценки</w:t>
            </w:r>
            <w:r w:rsidRPr="0059033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0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337">
              <w:rPr>
                <w:rFonts w:ascii="Times New Roman" w:hAnsi="Times New Roman" w:cs="Times New Roman"/>
              </w:rPr>
              <w:t>анализировать методы организации и планирования финансовой и проектной деятельности предприятия; выявлять внешние факторы, влияющие на процессы предприятия, на основе анализа тенденций изменения показателей социально-экономического развития предприятий; обобщать результаты анализа финансовых данных отечественной и зарубежной статистики и использовать полученные данные в процессе планирования финансовой деятельности предприятия</w:t>
            </w:r>
            <w:r w:rsidRPr="0059033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03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337">
              <w:rPr>
                <w:rFonts w:ascii="Times New Roman" w:hAnsi="Times New Roman" w:cs="Times New Roman"/>
              </w:rPr>
              <w:t>навыками анализа статистических данных, используемых в процессе планирования финансовой деятельности предприятия; методами обобщения результатов анализа финансовых данных отечественной и зарубежной статистики социально-экономической сферы; современной методикой построения эконометрических моделей; методами и приемами анализа экономических явлений и процессов с помощью стандартных теоретических и эконометрических моделей; Навыками анализа статистических данных, используемых в процессе проектирования бизнес-процессов предприятий РФ и КНР</w:t>
            </w:r>
            <w:r w:rsidRPr="0059033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0337" w14:paraId="775D74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47D7" w14:textId="77777777" w:rsidR="00751095" w:rsidRPr="00590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ПК-7 - Способен к созданию систем управления и мониторинга организации с применением информационных и коммуникационных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7DF1E" w14:textId="77777777" w:rsidR="00751095" w:rsidRPr="005903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  <w:lang w:bidi="ru-RU"/>
              </w:rPr>
              <w:t>ПК-7.2 - Разрабатывает варианты управленческих решений и обосновывает их выбор на основе критериев социально-экономической эффективности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75DD6" w14:textId="77777777" w:rsidR="00751095" w:rsidRPr="00590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0337">
              <w:rPr>
                <w:rFonts w:ascii="Times New Roman" w:hAnsi="Times New Roman" w:cs="Times New Roman"/>
              </w:rPr>
              <w:t>инструменты и технологии для принятия управленческих решений на основе критериев социально-экономической эффективности деятельности организации</w:t>
            </w:r>
            <w:r w:rsidRPr="00590337">
              <w:rPr>
                <w:rFonts w:ascii="Times New Roman" w:hAnsi="Times New Roman" w:cs="Times New Roman"/>
              </w:rPr>
              <w:t xml:space="preserve"> </w:t>
            </w:r>
          </w:p>
          <w:p w14:paraId="7FE7AFB5" w14:textId="77777777" w:rsidR="00751095" w:rsidRPr="005903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0337">
              <w:rPr>
                <w:rFonts w:ascii="Times New Roman" w:hAnsi="Times New Roman" w:cs="Times New Roman"/>
              </w:rPr>
              <w:t>применять технические средства и информационные технологии для решения задач организации и планирования деятельности предприятия</w:t>
            </w:r>
            <w:r w:rsidRPr="00590337">
              <w:rPr>
                <w:rFonts w:ascii="Times New Roman" w:hAnsi="Times New Roman" w:cs="Times New Roman"/>
              </w:rPr>
              <w:t xml:space="preserve">. </w:t>
            </w:r>
          </w:p>
          <w:p w14:paraId="764CB234" w14:textId="77777777" w:rsidR="00751095" w:rsidRPr="005903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0337">
              <w:rPr>
                <w:rFonts w:ascii="Times New Roman" w:hAnsi="Times New Roman" w:cs="Times New Roman"/>
              </w:rPr>
              <w:t>навыками пользователя технических средств и программного обеспечения для решения аналитических и исследовательских задач организации и планирования бизнес-процессов на предприятия РФ и КНР</w:t>
            </w:r>
            <w:r w:rsidRPr="0059033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03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95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управление бизнес-процессами на предприятиях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и системный подходы к управлению организацией. Понятие «бизнес-процесс». Место бизнес-процессов в системе управления организацией. Внешние и внутренние бизнес-процессы. Основные понятия и характеристики бизнес-процесса, групп и категорий процессов. Классификация бизнес-процессов. Понятие первичных результатов и ресурсов. Основы документирования бизнес-процессов. Уровни детализации. Понятие «модель», виды моделей и их назначение. Понятия «процесс», «основные бизнес-процессы», «поддерживающие бизнес-процессы», «бизнес-процессы развития», «процессы управления». Бизнес-процессы в стандартах ISO.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5CBE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9AD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моделирования бизнес-процессов в организации на предприятиях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94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традиционной и новой организации. Требования к «бизнес-модели» организации. Создание модели организации. Основные подходы к разработке моделей организации. Моделирование бизнес-процессов. Современные подходы к моделированию бизнес-процессов. Корневая модель бизнес-процессов и её использование. Порядок моделирования «снизу». Детальный инжиниринг и алгоритмизация бизнес-процессов. Потоковые модели бизнес-процессов. Система управления бизнес-процессами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02B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48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47B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38F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EA12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0584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Бизнес-процессы в корпоративной архитектуре на предприятиях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625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Компоненты корпоративной архитектуры. Представление корпоративной архитектуры. Типология документов организации. Документы, определяющие корпоративную архитектуру. Порядок регламентации бизнес-процессов. Роль стратегии компании в построении бизнес-процессов. Принципы построения управленческих структур на основе функционального разделения труда и/или основе идентификации процессов и проблем, связанных с функциональным управлением. Горизонтальные организационные структуры. Разница между функциональным и процессным подходом при управлении предприятием. Новый мир работы. Х и У теории при управлении предприятием. Преимущества процессного управления. Моделирование горизонтальной организационной структуры. Методы совершенствования линейной организационной 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7ED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D3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7E2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4004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0AFC3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7C2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оптимизации бизнес-процессов на предприятиях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7E2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принципы оптимизации бизнес-процессов, основные изменения в ходе преобразований, роль информационных технологий и инноваций в оптимизации бизнес-процессов. Методология выбора процесса для оптимизации, принципы формирования эффективного видения нового процесса и методология проведения оптимизации. Применение системы менеджмента качества для оптимизации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9CA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6B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587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975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3CDD6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32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эффективности бизнес-процессов на предприятиях РФ и КНР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184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постоянного совершенствования бизнес-процессов, основы управления по процессам – учет затрат по процессам (АВС метод), бюджетирование по процессам (АВВ метод) и система сбалансированных показателей. Определение метрик бизнес-процессов и их гармонизация.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73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37F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4FC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4B4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95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9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337">
              <w:rPr>
                <w:rFonts w:ascii="Times New Roman" w:hAnsi="Times New Roman" w:cs="Times New Roman"/>
                <w:sz w:val="24"/>
                <w:szCs w:val="24"/>
              </w:rPr>
              <w:t xml:space="preserve">Аминов, Хакимджон Иномджонович Моделирование бизнес-процессов : учебное пособие / Х.И.Аминов ; Министерство образования и науки Российской Федерации, Санкт-Петербургский гос. экономический ун-т, Кафедра информационных систем и технологий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1,06 МБ)Санкт-Петербург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370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9033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B5%D1%81%D1%81%D0%BE%D0%B2.pdf</w:t>
              </w:r>
            </w:hyperlink>
          </w:p>
        </w:tc>
      </w:tr>
      <w:tr w:rsidR="00262CF0" w:rsidRPr="007E6725" w14:paraId="60E543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9BBE66" w14:textId="77777777" w:rsidR="00262CF0" w:rsidRPr="005903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  <w:sz w:val="24"/>
                <w:szCs w:val="24"/>
              </w:rPr>
              <w:t>Стельмашонок, Елена Викторовна Основы компьютерного моделирования бизнес-процессов : учебное пособие / Е.В.Стельмашонок, В.Л.Стельмашонок ; М-во науки и высш. образования Рос. Федерации, С.-Петерб. гос. экон. ун-т, Каф. вычисл. систем и программирования Санкт-Петербург : Изд-во СПбГЭУ, 20191 файл (89,1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41AD0" w14:textId="77777777" w:rsidR="00262CF0" w:rsidRPr="007E6725" w:rsidRDefault="005370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80%D0%BD%D0%BE%D0%B3%D0%BE.pdf</w:t>
              </w:r>
            </w:hyperlink>
          </w:p>
        </w:tc>
      </w:tr>
      <w:tr w:rsidR="00262CF0" w:rsidRPr="007E6725" w14:paraId="430FAB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4EF63B" w14:textId="77777777" w:rsidR="00262CF0" w:rsidRPr="005903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0337">
              <w:rPr>
                <w:rFonts w:ascii="Times New Roman" w:hAnsi="Times New Roman" w:cs="Times New Roman"/>
                <w:sz w:val="24"/>
                <w:szCs w:val="24"/>
              </w:rPr>
              <w:t>Макеенко, Мария Владимировна Моделирование организационных систем : учебное пособие. Часть 1 / М.В.Макеенко, М.В.Тихонова, Е.А.Яковлева ; М-во науки и высш. образования Рос. Федерации, С.-Петерб. гос. экон. ун-т, Каф. экономики и упр. предприятиями и произв. комплексами Санкт-Петербург : [б. и.], 2023 файл (1,24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4909F4" w14:textId="77777777" w:rsidR="00262CF0" w:rsidRPr="007E6725" w:rsidRDefault="005370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81%D0%BE%D0%B1%D0%B8%D0%B5.pdf</w:t>
              </w:r>
            </w:hyperlink>
          </w:p>
        </w:tc>
      </w:tr>
      <w:tr w:rsidR="00262CF0" w:rsidRPr="007E6725" w14:paraId="144335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2ADA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90337">
              <w:rPr>
                <w:rFonts w:ascii="Times New Roman" w:hAnsi="Times New Roman" w:cs="Times New Roman"/>
                <w:sz w:val="24"/>
                <w:szCs w:val="24"/>
              </w:rPr>
              <w:t xml:space="preserve">Семченко, Анжелика Ахмеджановна. Реорганизация и моделирование бизнес-процессов : практикум ; М-во образования и науки Рос. Федерации, С.-Петерб. гос. экон. ун-т, Каф. экономики и упр. качеством / А.А.Семченко. Санкт-Петербург : Изд-во СПбГЭУ, 2015.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 с. ISBN 978-5-7310-3253-7.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10F992" w14:textId="77777777" w:rsidR="00262CF0" w:rsidRPr="007E6725" w:rsidRDefault="005370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9033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B5%D1%81%D1%81%D0%BE%D0%B2.pdf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9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FB1B1E" w14:textId="77777777" w:rsidTr="007B550D">
        <w:tc>
          <w:tcPr>
            <w:tcW w:w="9345" w:type="dxa"/>
          </w:tcPr>
          <w:p w14:paraId="716DF2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72B3CE" w14:textId="77777777" w:rsidTr="007B550D">
        <w:tc>
          <w:tcPr>
            <w:tcW w:w="9345" w:type="dxa"/>
          </w:tcPr>
          <w:p w14:paraId="394C129C" w14:textId="77777777" w:rsidR="007B550D" w:rsidRPr="0059033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033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59033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590337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6E6C511C" w14:textId="77777777" w:rsidTr="007B550D">
        <w:tc>
          <w:tcPr>
            <w:tcW w:w="9345" w:type="dxa"/>
          </w:tcPr>
          <w:p w14:paraId="6968A4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4DBD770" w14:textId="77777777" w:rsidTr="007B550D">
        <w:tc>
          <w:tcPr>
            <w:tcW w:w="9345" w:type="dxa"/>
          </w:tcPr>
          <w:p w14:paraId="4C708C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6FF4B07C" w14:textId="77777777" w:rsidTr="007B550D">
        <w:tc>
          <w:tcPr>
            <w:tcW w:w="9345" w:type="dxa"/>
          </w:tcPr>
          <w:p w14:paraId="50E4AE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  <w:tr w:rsidR="007B550D" w:rsidRPr="007E6725" w14:paraId="7E468D43" w14:textId="77777777" w:rsidTr="007B550D">
        <w:tc>
          <w:tcPr>
            <w:tcW w:w="9345" w:type="dxa"/>
          </w:tcPr>
          <w:p w14:paraId="192367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60755A" w14:textId="77777777" w:rsidTr="007B550D">
        <w:tc>
          <w:tcPr>
            <w:tcW w:w="9345" w:type="dxa"/>
          </w:tcPr>
          <w:p w14:paraId="73A635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066F45" w14:textId="77777777" w:rsidTr="007B550D">
        <w:tc>
          <w:tcPr>
            <w:tcW w:w="9345" w:type="dxa"/>
          </w:tcPr>
          <w:p w14:paraId="7182DA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95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370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9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033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03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33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033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033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033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590337">
              <w:rPr>
                <w:sz w:val="22"/>
                <w:szCs w:val="22"/>
                <w:lang w:val="en-US"/>
              </w:rPr>
              <w:t>Intel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i</w:t>
            </w:r>
            <w:r w:rsidRPr="00590337">
              <w:rPr>
                <w:sz w:val="22"/>
                <w:szCs w:val="22"/>
              </w:rPr>
              <w:t>5 4460/1Тб/8Гб/</w:t>
            </w:r>
            <w:r w:rsidRPr="00590337">
              <w:rPr>
                <w:sz w:val="22"/>
                <w:szCs w:val="22"/>
                <w:lang w:val="en-US"/>
              </w:rPr>
              <w:t>Samsung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s</w:t>
            </w:r>
            <w:r w:rsidRPr="00590337">
              <w:rPr>
                <w:sz w:val="22"/>
                <w:szCs w:val="22"/>
              </w:rPr>
              <w:t>23</w:t>
            </w:r>
            <w:r w:rsidRPr="00590337">
              <w:rPr>
                <w:sz w:val="22"/>
                <w:szCs w:val="22"/>
                <w:lang w:val="en-US"/>
              </w:rPr>
              <w:t>e</w:t>
            </w:r>
            <w:r w:rsidRPr="00590337">
              <w:rPr>
                <w:sz w:val="22"/>
                <w:szCs w:val="22"/>
              </w:rPr>
              <w:t xml:space="preserve">200 - 10 шт., Компьютер </w:t>
            </w:r>
            <w:r w:rsidRPr="00590337">
              <w:rPr>
                <w:sz w:val="22"/>
                <w:szCs w:val="22"/>
                <w:lang w:val="en-US"/>
              </w:rPr>
              <w:t>Intel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i</w:t>
            </w:r>
            <w:r w:rsidRPr="00590337">
              <w:rPr>
                <w:sz w:val="22"/>
                <w:szCs w:val="22"/>
              </w:rPr>
              <w:t>5 7400/1</w:t>
            </w:r>
            <w:r w:rsidRPr="00590337">
              <w:rPr>
                <w:sz w:val="22"/>
                <w:szCs w:val="22"/>
                <w:lang w:val="en-US"/>
              </w:rPr>
              <w:t>Tb</w:t>
            </w:r>
            <w:r w:rsidRPr="00590337">
              <w:rPr>
                <w:sz w:val="22"/>
                <w:szCs w:val="22"/>
              </w:rPr>
              <w:t>/8</w:t>
            </w:r>
            <w:r w:rsidRPr="00590337">
              <w:rPr>
                <w:sz w:val="22"/>
                <w:szCs w:val="22"/>
                <w:lang w:val="en-US"/>
              </w:rPr>
              <w:t>Gb</w:t>
            </w:r>
            <w:r w:rsidRPr="00590337">
              <w:rPr>
                <w:sz w:val="22"/>
                <w:szCs w:val="22"/>
              </w:rPr>
              <w:t>/</w:t>
            </w:r>
            <w:r w:rsidRPr="00590337">
              <w:rPr>
                <w:sz w:val="22"/>
                <w:szCs w:val="22"/>
                <w:lang w:val="en-US"/>
              </w:rPr>
              <w:t>Philips</w:t>
            </w:r>
            <w:r w:rsidRPr="00590337">
              <w:rPr>
                <w:sz w:val="22"/>
                <w:szCs w:val="22"/>
              </w:rPr>
              <w:t xml:space="preserve"> 243</w:t>
            </w:r>
            <w:r w:rsidRPr="00590337">
              <w:rPr>
                <w:sz w:val="22"/>
                <w:szCs w:val="22"/>
                <w:lang w:val="en-US"/>
              </w:rPr>
              <w:t>V</w:t>
            </w:r>
            <w:r w:rsidRPr="00590337">
              <w:rPr>
                <w:sz w:val="22"/>
                <w:szCs w:val="22"/>
              </w:rPr>
              <w:t>5</w:t>
            </w:r>
            <w:r w:rsidRPr="00590337">
              <w:rPr>
                <w:sz w:val="22"/>
                <w:szCs w:val="22"/>
                <w:lang w:val="en-US"/>
              </w:rPr>
              <w:t>Q</w:t>
            </w:r>
            <w:r w:rsidRPr="00590337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590337">
              <w:rPr>
                <w:sz w:val="22"/>
                <w:szCs w:val="22"/>
                <w:lang w:val="en-US"/>
              </w:rPr>
              <w:t>Optoma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x</w:t>
            </w:r>
            <w:r w:rsidRPr="00590337">
              <w:rPr>
                <w:sz w:val="22"/>
                <w:szCs w:val="22"/>
              </w:rPr>
              <w:t xml:space="preserve"> 400 - 1 шт., Экран с электроприводом </w:t>
            </w:r>
            <w:r w:rsidRPr="00590337">
              <w:rPr>
                <w:sz w:val="22"/>
                <w:szCs w:val="22"/>
                <w:lang w:val="en-US"/>
              </w:rPr>
              <w:t>ScreenMedia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Champion</w:t>
            </w:r>
            <w:r w:rsidRPr="00590337">
              <w:rPr>
                <w:sz w:val="22"/>
                <w:szCs w:val="22"/>
              </w:rPr>
              <w:t xml:space="preserve"> 244х183см (</w:t>
            </w:r>
            <w:r w:rsidRPr="00590337">
              <w:rPr>
                <w:sz w:val="22"/>
                <w:szCs w:val="22"/>
                <w:lang w:val="en-US"/>
              </w:rPr>
              <w:t>SCM</w:t>
            </w:r>
            <w:r w:rsidRPr="00590337">
              <w:rPr>
                <w:sz w:val="22"/>
                <w:szCs w:val="22"/>
              </w:rPr>
              <w:t xml:space="preserve">-4304) - 1 шт., Ноутбук </w:t>
            </w:r>
            <w:r w:rsidRPr="00590337">
              <w:rPr>
                <w:sz w:val="22"/>
                <w:szCs w:val="22"/>
                <w:lang w:val="en-US"/>
              </w:rPr>
              <w:t>HP</w:t>
            </w:r>
            <w:r w:rsidRPr="00590337">
              <w:rPr>
                <w:sz w:val="22"/>
                <w:szCs w:val="22"/>
              </w:rPr>
              <w:t xml:space="preserve"> 250 </w:t>
            </w:r>
            <w:r w:rsidRPr="00590337">
              <w:rPr>
                <w:sz w:val="22"/>
                <w:szCs w:val="22"/>
                <w:lang w:val="en-US"/>
              </w:rPr>
              <w:t>G</w:t>
            </w:r>
            <w:r w:rsidRPr="00590337">
              <w:rPr>
                <w:sz w:val="22"/>
                <w:szCs w:val="22"/>
              </w:rPr>
              <w:t>6 1</w:t>
            </w:r>
            <w:r w:rsidRPr="00590337">
              <w:rPr>
                <w:sz w:val="22"/>
                <w:szCs w:val="22"/>
                <w:lang w:val="en-US"/>
              </w:rPr>
              <w:t>WY</w:t>
            </w:r>
            <w:r w:rsidRPr="00590337">
              <w:rPr>
                <w:sz w:val="22"/>
                <w:szCs w:val="22"/>
              </w:rPr>
              <w:t>58</w:t>
            </w:r>
            <w:r w:rsidRPr="00590337">
              <w:rPr>
                <w:sz w:val="22"/>
                <w:szCs w:val="22"/>
                <w:lang w:val="en-US"/>
              </w:rPr>
              <w:t>EA</w:t>
            </w:r>
            <w:r w:rsidRPr="00590337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90337" w14:paraId="07A00B4F" w14:textId="77777777" w:rsidTr="008416EB">
        <w:tc>
          <w:tcPr>
            <w:tcW w:w="7797" w:type="dxa"/>
            <w:shd w:val="clear" w:color="auto" w:fill="auto"/>
          </w:tcPr>
          <w:p w14:paraId="45E77811" w14:textId="77777777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590337">
              <w:rPr>
                <w:sz w:val="22"/>
                <w:szCs w:val="22"/>
                <w:lang w:val="en-US"/>
              </w:rPr>
              <w:t>HP</w:t>
            </w:r>
            <w:r w:rsidRPr="00590337">
              <w:rPr>
                <w:sz w:val="22"/>
                <w:szCs w:val="22"/>
              </w:rPr>
              <w:t xml:space="preserve"> 250 </w:t>
            </w:r>
            <w:r w:rsidRPr="00590337">
              <w:rPr>
                <w:sz w:val="22"/>
                <w:szCs w:val="22"/>
                <w:lang w:val="en-US"/>
              </w:rPr>
              <w:t>G</w:t>
            </w:r>
            <w:r w:rsidRPr="00590337">
              <w:rPr>
                <w:sz w:val="22"/>
                <w:szCs w:val="22"/>
              </w:rPr>
              <w:t>6 1</w:t>
            </w:r>
            <w:r w:rsidRPr="00590337">
              <w:rPr>
                <w:sz w:val="22"/>
                <w:szCs w:val="22"/>
                <w:lang w:val="en-US"/>
              </w:rPr>
              <w:t>WY</w:t>
            </w:r>
            <w:r w:rsidRPr="00590337">
              <w:rPr>
                <w:sz w:val="22"/>
                <w:szCs w:val="22"/>
              </w:rPr>
              <w:t>58</w:t>
            </w:r>
            <w:r w:rsidRPr="00590337">
              <w:rPr>
                <w:sz w:val="22"/>
                <w:szCs w:val="22"/>
                <w:lang w:val="en-US"/>
              </w:rPr>
              <w:t>EA</w:t>
            </w:r>
            <w:r w:rsidRPr="00590337">
              <w:rPr>
                <w:sz w:val="22"/>
                <w:szCs w:val="22"/>
              </w:rPr>
              <w:t xml:space="preserve">, Мультимедийный проектор </w:t>
            </w:r>
            <w:r w:rsidRPr="00590337">
              <w:rPr>
                <w:sz w:val="22"/>
                <w:szCs w:val="22"/>
                <w:lang w:val="en-US"/>
              </w:rPr>
              <w:t>LG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PF</w:t>
            </w:r>
            <w:r w:rsidRPr="00590337">
              <w:rPr>
                <w:sz w:val="22"/>
                <w:szCs w:val="22"/>
              </w:rPr>
              <w:t>1500</w:t>
            </w:r>
            <w:r w:rsidRPr="00590337">
              <w:rPr>
                <w:sz w:val="22"/>
                <w:szCs w:val="22"/>
                <w:lang w:val="en-US"/>
              </w:rPr>
              <w:t>G</w:t>
            </w:r>
            <w:r w:rsidRPr="0059033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F60163" w14:textId="77777777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90337" w14:paraId="7A222791" w14:textId="77777777" w:rsidTr="008416EB">
        <w:tc>
          <w:tcPr>
            <w:tcW w:w="7797" w:type="dxa"/>
            <w:shd w:val="clear" w:color="auto" w:fill="auto"/>
          </w:tcPr>
          <w:p w14:paraId="21DE8F19" w14:textId="77777777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590337">
              <w:rPr>
                <w:sz w:val="22"/>
                <w:szCs w:val="22"/>
                <w:lang w:val="en-US"/>
              </w:rPr>
              <w:t>Intel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i</w:t>
            </w:r>
            <w:r w:rsidRPr="00590337">
              <w:rPr>
                <w:sz w:val="22"/>
                <w:szCs w:val="22"/>
              </w:rPr>
              <w:t xml:space="preserve">3-2100 2.4 </w:t>
            </w:r>
            <w:r w:rsidRPr="00590337">
              <w:rPr>
                <w:sz w:val="22"/>
                <w:szCs w:val="22"/>
                <w:lang w:val="en-US"/>
              </w:rPr>
              <w:t>Ghz</w:t>
            </w:r>
            <w:r w:rsidRPr="00590337">
              <w:rPr>
                <w:sz w:val="22"/>
                <w:szCs w:val="22"/>
              </w:rPr>
              <w:t>/500/4/</w:t>
            </w:r>
            <w:r w:rsidRPr="00590337">
              <w:rPr>
                <w:sz w:val="22"/>
                <w:szCs w:val="22"/>
                <w:lang w:val="en-US"/>
              </w:rPr>
              <w:t>Acer</w:t>
            </w:r>
            <w:r w:rsidRPr="00590337">
              <w:rPr>
                <w:sz w:val="22"/>
                <w:szCs w:val="22"/>
              </w:rPr>
              <w:t xml:space="preserve"> </w:t>
            </w:r>
            <w:r w:rsidRPr="00590337">
              <w:rPr>
                <w:sz w:val="22"/>
                <w:szCs w:val="22"/>
                <w:lang w:val="en-US"/>
              </w:rPr>
              <w:t>V</w:t>
            </w:r>
            <w:r w:rsidRPr="00590337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90337">
              <w:rPr>
                <w:sz w:val="22"/>
                <w:szCs w:val="22"/>
                <w:lang w:val="en-US"/>
              </w:rPr>
              <w:t>Epson</w:t>
            </w:r>
            <w:r w:rsidRPr="00590337">
              <w:rPr>
                <w:sz w:val="22"/>
                <w:szCs w:val="22"/>
              </w:rPr>
              <w:t>-</w:t>
            </w:r>
            <w:r w:rsidRPr="00590337">
              <w:rPr>
                <w:sz w:val="22"/>
                <w:szCs w:val="22"/>
                <w:lang w:val="en-US"/>
              </w:rPr>
              <w:t>EB</w:t>
            </w:r>
            <w:r w:rsidRPr="00590337">
              <w:rPr>
                <w:sz w:val="22"/>
                <w:szCs w:val="22"/>
              </w:rPr>
              <w:t>-455</w:t>
            </w:r>
            <w:r w:rsidRPr="00590337">
              <w:rPr>
                <w:sz w:val="22"/>
                <w:szCs w:val="22"/>
                <w:lang w:val="en-US"/>
              </w:rPr>
              <w:t>Wi</w:t>
            </w:r>
            <w:r w:rsidRPr="0059033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46ACD" w14:textId="77777777" w:rsidR="002C735C" w:rsidRPr="0059033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033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95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9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9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9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337" w14:paraId="4F933ABA" w14:textId="77777777" w:rsidTr="004F5E52">
        <w:tc>
          <w:tcPr>
            <w:tcW w:w="562" w:type="dxa"/>
          </w:tcPr>
          <w:p w14:paraId="6307B958" w14:textId="77777777" w:rsidR="00590337" w:rsidRPr="007C2C80" w:rsidRDefault="00590337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5E5297" w14:textId="77777777" w:rsidR="00590337" w:rsidRPr="00590337" w:rsidRDefault="00590337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9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03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95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033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0337" w14:paraId="5A1C9382" w14:textId="77777777" w:rsidTr="00801458">
        <w:tc>
          <w:tcPr>
            <w:tcW w:w="2336" w:type="dxa"/>
          </w:tcPr>
          <w:p w14:paraId="4C518DAB" w14:textId="77777777" w:rsidR="005D65A5" w:rsidRPr="00590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0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0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03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0337" w14:paraId="07658034" w14:textId="77777777" w:rsidTr="00801458">
        <w:tc>
          <w:tcPr>
            <w:tcW w:w="2336" w:type="dxa"/>
          </w:tcPr>
          <w:p w14:paraId="1553D698" w14:textId="78F29BFB" w:rsidR="005D65A5" w:rsidRPr="00590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90337" w14:paraId="4628FE3A" w14:textId="77777777" w:rsidTr="00801458">
        <w:tc>
          <w:tcPr>
            <w:tcW w:w="2336" w:type="dxa"/>
          </w:tcPr>
          <w:p w14:paraId="0B54D180" w14:textId="77777777" w:rsidR="005D65A5" w:rsidRPr="00590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F5DDA9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6458525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11B3BB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90337" w14:paraId="0051AFE6" w14:textId="77777777" w:rsidTr="00801458">
        <w:tc>
          <w:tcPr>
            <w:tcW w:w="2336" w:type="dxa"/>
          </w:tcPr>
          <w:p w14:paraId="2DADC320" w14:textId="77777777" w:rsidR="005D65A5" w:rsidRPr="005903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23641C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C47CEF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9B2EB" w14:textId="77777777" w:rsidR="005D65A5" w:rsidRPr="00590337" w:rsidRDefault="007478E0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59033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033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9545"/>
      <w:r w:rsidRPr="0059033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5E31E05" w14:textId="77777777" w:rsidR="00590337" w:rsidRPr="00590337" w:rsidRDefault="00590337" w:rsidP="0059033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0337" w:rsidRPr="00590337" w14:paraId="31C8F81C" w14:textId="77777777" w:rsidTr="004F5E52">
        <w:tc>
          <w:tcPr>
            <w:tcW w:w="562" w:type="dxa"/>
          </w:tcPr>
          <w:p w14:paraId="5E40E389" w14:textId="77777777" w:rsidR="00590337" w:rsidRPr="00590337" w:rsidRDefault="00590337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65E32C" w14:textId="77777777" w:rsidR="00590337" w:rsidRPr="00590337" w:rsidRDefault="00590337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03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9033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033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9546"/>
      <w:r w:rsidRPr="0059033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9033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0337" w14:paraId="0267C479" w14:textId="77777777" w:rsidTr="00801458">
        <w:tc>
          <w:tcPr>
            <w:tcW w:w="2500" w:type="pct"/>
          </w:tcPr>
          <w:p w14:paraId="37F699C9" w14:textId="77777777" w:rsidR="00B8237E" w:rsidRPr="005903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03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03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0337" w14:paraId="3F240151" w14:textId="77777777" w:rsidTr="00801458">
        <w:tc>
          <w:tcPr>
            <w:tcW w:w="2500" w:type="pct"/>
          </w:tcPr>
          <w:p w14:paraId="61E91592" w14:textId="61A0874C" w:rsidR="00B8237E" w:rsidRPr="00590337" w:rsidRDefault="00B8237E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90337" w:rsidRDefault="005C548A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90337" w14:paraId="1586D36D" w14:textId="77777777" w:rsidTr="00801458">
        <w:tc>
          <w:tcPr>
            <w:tcW w:w="2500" w:type="pct"/>
          </w:tcPr>
          <w:p w14:paraId="58D5CBD1" w14:textId="77777777" w:rsidR="00B8237E" w:rsidRPr="00590337" w:rsidRDefault="00B8237E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F8F2C9" w14:textId="77777777" w:rsidR="00B8237E" w:rsidRPr="00590337" w:rsidRDefault="005C548A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90337" w14:paraId="46F70034" w14:textId="77777777" w:rsidTr="00801458">
        <w:tc>
          <w:tcPr>
            <w:tcW w:w="2500" w:type="pct"/>
          </w:tcPr>
          <w:p w14:paraId="7069BE3B" w14:textId="77777777" w:rsidR="00B8237E" w:rsidRPr="005903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3B3E222" w14:textId="77777777" w:rsidR="00B8237E" w:rsidRPr="00590337" w:rsidRDefault="005C548A" w:rsidP="00801458">
            <w:pPr>
              <w:rPr>
                <w:rFonts w:ascii="Times New Roman" w:hAnsi="Times New Roman" w:cs="Times New Roman"/>
              </w:rPr>
            </w:pPr>
            <w:r w:rsidRPr="0059033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59033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95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9FD64" w14:textId="77777777" w:rsidR="00537048" w:rsidRDefault="00537048" w:rsidP="00315CA6">
      <w:pPr>
        <w:spacing w:after="0" w:line="240" w:lineRule="auto"/>
      </w:pPr>
      <w:r>
        <w:separator/>
      </w:r>
    </w:p>
  </w:endnote>
  <w:endnote w:type="continuationSeparator" w:id="0">
    <w:p w14:paraId="0C0F62EF" w14:textId="77777777" w:rsidR="00537048" w:rsidRDefault="005370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C8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BA4ED7" w14:textId="77777777" w:rsidR="00537048" w:rsidRDefault="00537048" w:rsidP="00315CA6">
      <w:pPr>
        <w:spacing w:after="0" w:line="240" w:lineRule="auto"/>
      </w:pPr>
      <w:r>
        <w:separator/>
      </w:r>
    </w:p>
  </w:footnote>
  <w:footnote w:type="continuationSeparator" w:id="0">
    <w:p w14:paraId="12F6E2FD" w14:textId="77777777" w:rsidR="00537048" w:rsidRDefault="005370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048"/>
    <w:rsid w:val="00546A9C"/>
    <w:rsid w:val="00553BBB"/>
    <w:rsid w:val="005570A7"/>
    <w:rsid w:val="00562FAA"/>
    <w:rsid w:val="0059033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C80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86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1%D0%BD%D0%BE%D0%B2%D1%8B%20%D0%BA%D0%BE%D0%BC%D0%BF%D1%8C%D1%8E%D1%82%D0%B5%D1%80%D0%BD%D0%BE%D0%B3%D0%BE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E%D0%B4%D0%B5%D0%BB%D0%B8%D1%80%D0%BE%D0%B2%D0%B0%D0%BD%D0%B8%D0%B5%20%D0%B1%D0%B8%D0%B7%D0%BD%D0%B5%D1%81-%D0%BF%D1%80%D0%BE%D1%86%D0%B5%D1%81%D1%81%D0%BE%D0%B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0%D0%B5%D0%BE%D1%80%D0%B3%D0%B0%D0%BD%D0%B8%D0%B7%D0%B0%D1%86%D0%B8%D1%8F%20%D0%B8%20%D0%BC%D0%BE%D0%B4%D0%B5%D0%BB%D0%B8%D1%80%D0%BE%D0%B2%D0%B0%D0%BD%D0%B8%D0%B5%20%D0%B1%D0%B8%D0%B7%D0%BD%D0%B5%D1%81-%D0%BF%D1%80%D0%BE%D1%86%D0%B5%D1%81%D1%81%D0%BE%D0%B2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C%D0%B0%D0%BA%D0%B5%D0%B5%D0%BD%D0%BA%D0%BE%20%D0%9C.%D0%92.,%20%D0%A2%D0%B8%D1%85%D0%BE%D0%BD%D0%BE%D0%B2%D0%B0%20%D0%9C.%D0%92.,%20%D0%AF%D0%BA%D0%BE%D0%B2%D0%BB%D0%B5%D0%B2%D0%B0%20%D0%95.%D0%90.%20-%20%D0%A3%D1%87%D0%B5%D0%B1%D0%BD%D0%BE%20%D0%BF%D0%BE%D1%81%D0%BE%D0%B1%D0%B8%D0%B5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0D98D-6D6A-4554-B312-4F88563F3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3532</Words>
  <Characters>20135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